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宁夏建设新技术协会推广认证</w:t>
      </w:r>
      <w:r>
        <w:rPr>
          <w:rFonts w:hint="eastAsia"/>
          <w:b/>
          <w:sz w:val="28"/>
          <w:szCs w:val="28"/>
        </w:rPr>
        <w:t>保温</w:t>
      </w:r>
      <w:r>
        <w:rPr>
          <w:rFonts w:hint="eastAsia"/>
          <w:b/>
          <w:sz w:val="28"/>
          <w:szCs w:val="28"/>
          <w:lang w:val="en-US" w:eastAsia="zh-CN"/>
        </w:rPr>
        <w:t>系统及</w:t>
      </w:r>
      <w:r>
        <w:rPr>
          <w:rFonts w:hint="eastAsia"/>
          <w:b/>
          <w:sz w:val="28"/>
          <w:szCs w:val="28"/>
        </w:rPr>
        <w:t>材料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产品目录</w:t>
      </w:r>
    </w:p>
    <w:tbl>
      <w:tblPr>
        <w:tblStyle w:val="3"/>
        <w:tblW w:w="137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894"/>
        <w:gridCol w:w="1575"/>
        <w:gridCol w:w="2556"/>
        <w:gridCol w:w="1950"/>
        <w:gridCol w:w="1275"/>
        <w:gridCol w:w="1835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4A4A4" w:themeFill="background1" w:themeFillShade="A5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94" w:type="dxa"/>
            <w:shd w:val="clear" w:color="auto" w:fill="A4A4A4" w:themeFill="background1" w:themeFillShade="A5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  <w:t>产品技术名称</w:t>
            </w:r>
          </w:p>
        </w:tc>
        <w:tc>
          <w:tcPr>
            <w:tcW w:w="1575" w:type="dxa"/>
            <w:shd w:val="clear" w:color="auto" w:fill="A4A4A4" w:themeFill="background1" w:themeFillShade="A5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  <w:t>生产厂家</w:t>
            </w:r>
          </w:p>
        </w:tc>
        <w:tc>
          <w:tcPr>
            <w:tcW w:w="2556" w:type="dxa"/>
            <w:shd w:val="clear" w:color="auto" w:fill="A4A4A4" w:themeFill="background1" w:themeFillShade="A5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  <w:t>规格型号</w:t>
            </w:r>
          </w:p>
        </w:tc>
        <w:tc>
          <w:tcPr>
            <w:tcW w:w="1950" w:type="dxa"/>
            <w:shd w:val="clear" w:color="auto" w:fill="A4A4A4" w:themeFill="background1" w:themeFillShade="A5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  <w:t>执行标准</w:t>
            </w:r>
          </w:p>
        </w:tc>
        <w:tc>
          <w:tcPr>
            <w:tcW w:w="1275" w:type="dxa"/>
            <w:shd w:val="clear" w:color="auto" w:fill="A4A4A4" w:themeFill="background1" w:themeFillShade="A5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  <w:t>推广范围</w:t>
            </w:r>
          </w:p>
        </w:tc>
        <w:tc>
          <w:tcPr>
            <w:tcW w:w="1835" w:type="dxa"/>
            <w:shd w:val="clear" w:color="auto" w:fill="A4A4A4" w:themeFill="background1" w:themeFillShade="A5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  <w:t>证书编号</w:t>
            </w:r>
          </w:p>
        </w:tc>
        <w:tc>
          <w:tcPr>
            <w:tcW w:w="1942" w:type="dxa"/>
            <w:shd w:val="clear" w:color="auto" w:fill="A4A4A4" w:themeFill="background1" w:themeFillShade="A5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732" w:type="dxa"/>
            <w:gridSpan w:val="8"/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0"/>
                <w:kern w:val="0"/>
                <w:sz w:val="21"/>
                <w:szCs w:val="21"/>
                <w:highlight w:val="none"/>
                <w:lang w:val="en-US" w:eastAsia="zh-CN"/>
              </w:rPr>
              <w:t>一、外保温系统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模塑石墨聚苯板薄抹灰外墙外保温系统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嘉宝莉化工集团股份有限公司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  <w:t>-------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《模塑聚苯板薄抹灰外墙外保温系统材料》GB/T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29906-2013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建筑保温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宁建（推证）字[202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]第H0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1号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至202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模塑绝热聚苯板薄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抹灰外墙保温系统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石嘴山市丰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/>
              </w:rPr>
              <w:t>本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（集团）发展有限公司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  <w:t>-------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《模塑聚苯板薄抹灰外墙外保温系统材料》GB/T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29906-2013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建筑节能</w:t>
            </w:r>
          </w:p>
          <w:p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宁建（推证）字[2022]第H022号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2022年8月3日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pacing w:val="0"/>
                <w:kern w:val="0"/>
                <w:sz w:val="18"/>
                <w:szCs w:val="18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亚士创能保温装饰一体板系统（保温材料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TPS板）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亚士创能科技（上海）股份有限公司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————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宁建（推证）字[2022]第H003号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2022年4月7日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亚士创能保温装饰一体板系统（保温材料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岩棉条）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亚士创能科技（上海）股份有限公司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————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宁建（推证）字[2022]第H004号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2022年4月7日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保温装饰一体板系统（保温材料石墨聚苯板）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亚士创能科技（上海）股份有限公司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————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宁建（推证）字[2022]第H005号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2022年4月7日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732" w:type="dxa"/>
            <w:gridSpan w:val="8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  <w:t>保温材料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外保温聚合物抹面砂浆（Y型）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宁夏圣特保温材料有限公司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Y型（胶液型）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（A组分：粉料25kg/袋B组分：液料30kg/桶）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《外墙外保温用膨胀聚苯乙稀板抹面胶浆》JC/T993-2006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宁建（推证）字[2022]第T006号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2022年8月3日     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外保温聚合物粘结砂浆（Y型）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宁夏圣特保温材料有限公司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Y型（胶液型）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（A组分：粉料25kg/袋B组分：液料30kg/桶）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《墙体保温用膨胀聚苯乙烯板胶粘剂》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JC/T992-2006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宁建（推证）字[2022]第T006号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2022年8月3日     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建筑外墙外保温用岩棉制品（岩棉板）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亚士创能科技（上海）股份有限公司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TR10；</w:t>
            </w:r>
          </w:p>
          <w:p>
            <w:pPr>
              <w:spacing w:line="240" w:lineRule="exact"/>
              <w:jc w:val="both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导热系数：≤0.040W/（m.k）；</w:t>
            </w:r>
          </w:p>
          <w:p>
            <w:pPr>
              <w:spacing w:line="240" w:lineRule="exact"/>
              <w:jc w:val="both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燃烧性能：A（A1）级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《建筑外墙外保温用岩棉制品》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GB/T 25975-2018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宁建（推证）字[2022]第T001号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2022年4月7日     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外墙保温用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岩棉制品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宁夏领航岩棉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科技有限公司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岩棉板：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导热系数≤0.040W/（m﹒k）；</w:t>
            </w:r>
          </w:p>
          <w:p>
            <w:pPr>
              <w:spacing w:line="240" w:lineRule="exact"/>
              <w:jc w:val="both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岩棉条：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导热系数≤0.046W/（m﹒k）；</w:t>
            </w:r>
          </w:p>
          <w:p>
            <w:pPr>
              <w:spacing w:line="240" w:lineRule="exact"/>
              <w:jc w:val="both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燃烧性能：A(A1)级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《建筑外墙外保温用岩棉制品》 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GB/T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25975-2018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宁建（推证）字[2021]第T001号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2021年5月11日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至2023年5月10日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热固复合石墨改性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聚苯乙烯保温板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宁夏保利节能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科技有限公司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密度：≥100，≤150kg/m3；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导热系数：≤0.045W/(m．k)；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燃烧性能：A(A2)级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《热固复合石墨改性聚苯乙烯保温板》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Q/BLJ 005-2020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pacing w:val="-6"/>
                <w:sz w:val="20"/>
                <w:szCs w:val="20"/>
              </w:rPr>
              <w:t>宁建（推证）字[2022]第H027号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pacing w:val="-8"/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</w:rPr>
              <w:t>2022年8月3日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8"/>
                <w:sz w:val="20"/>
                <w:szCs w:val="20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石墨改性模塑聚苯乙烯保温板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宁夏金豐实业有限责任公司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导热系数：≤0.033W/(m·K)；</w:t>
            </w:r>
          </w:p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《建筑绝热用石墨改性模塑聚苯乙烯泡沫塑料板》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JC/T2441—2018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宁建（推证）字[2022]第H026号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2022年8月3日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石墨改性模塑聚苯乙烯保温板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银川佰利庚工贸有限公司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导热系数：≤0.033W/(m·K)；</w:t>
            </w:r>
          </w:p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《建筑绝热用石墨改性模塑聚苯乙烯泡沫塑料板》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JC/T2441—2018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宁建（推证）字[2022]第H028号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2022年8月3日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热固复合聚苯乙烯泡沫保温板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宁夏保利节能科技有限公司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G型050级；</w:t>
            </w:r>
          </w:p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燃烧性能：A2级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《热固复合聚苯乙烯泡沫保温板》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JC/T 536-2017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宁建（推证）字[2022]第H027号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2022年8月3日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EPS模块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固原市惠润节能环保建材有限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普通模块：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表观密度：20㎏/m³；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导热系数：0.037W/（m﹒k）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燃烧性能：B2级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表观密度：30㎏/m³；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导热系数：0.033W/（m﹒k）；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《EPS模块节能建筑应用技术标准》            DB64/T 1510-2017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宁建（推证）字[2022]第H023号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2022年8月3日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热固复合聚苯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乙烯泡沫保温板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富思特新材料科技发展股份有限公司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1200㎜*600㎜*80㎜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G型050级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《热固复合聚苯乙烯泡沫保温板》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536-2017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建筑保温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第T011号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2019年12月2日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至2021年12月1日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EPS模块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宁夏柏泰恒晟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工贸有限公司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表观密度：20、30Kg/m³；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《EPS模块节能建筑应用技术标准》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DB64/T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1510-2017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建筑保温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第T004号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2019年10月10日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至2021年10月9日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石墨聚苯乙烯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EPS板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宁夏柏泰恒晟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工贸有限公司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表观密度：18〜22kg/m³；                导热系数：≤0.033W/（m．k）；                    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《模塑聚苯板薄抹灰外墙外保温系统材料》GB/T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29906-2013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建筑保温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第T005号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2019年10月10日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至2021年10月9日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石墨聚苯板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芜湖市秋华保温材料有限责任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表观密度：18〜22kg/m³；                导热系数：≤0.033W/（m.k）；                    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《建筑绝热用石墨改性模塑聚苯乙烯泡沫塑料板》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JC/T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2441-2018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建筑保温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第T007号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2019年10月10日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至2021年10月9日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石墨改性模塑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聚苯乙烯板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江苏卧牛山建筑节能科技有限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表观密度：18～22kg/m³；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导热系数：≤0.033W/（m．.k）；                 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《模塑聚苯板薄抹灰外墙外保温系统材料》GB/T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29906-2013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第H016号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2020年7月3日  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至2021年7月2日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FL聚合聚苯板（AEPS）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山东国创节能科技股份有限公司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G型：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导热系数：≤0.050W/( m﹒k)；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燃烧性能等级：A(A2)级*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《热固复合聚苯乙烯泡沫保温板》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536-2017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2018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第T018号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2018年12月17日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至2020年12月16日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32" w:type="dxa"/>
            <w:gridSpan w:val="8"/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  <w:t>三、保温装饰一体化板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建筑绝热用石墨改性模塑聚苯乙烯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泡沫塑料板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宁夏圣特保温材料有限公司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导热系数：≤0.033W/(m.K)；燃烧性能：B1级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《建筑绝热用石墨改性模塑聚苯乙稀泡沫塑料板》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JC/T 2441-2018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宁建（推证）字[2022]第T002号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2022年4月7日     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薄型石材保温装饰一体复合板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宁夏有明新型材料有限公司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900㎜*600㎜Ⅰ型、Ⅱ型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《超薄石材装饰保温板》Q/NYM001-2020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宁建（推证）字[2022]第H002号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2022年4月7日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热固复合聚苯乙烯泡沫保温板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宁夏圣特保温材料有限公司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G-050；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导热系数：≤0.033W/(m.K)；燃烧性能：B1级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《热固复合聚苯乙烯泡沫保温板》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536-2017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宁建（推证）字[2022]第T003号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2022年4月7日     至2024年4月6日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热固复合聚苯乙烯泡沫保温板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宁夏金豐实业有限责任公司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G型050级；</w:t>
            </w:r>
          </w:p>
          <w:p>
            <w:pPr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燃烧性能：A2级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《热固复合聚苯乙烯泡沫保温板》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536-2017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宁建（推证）字[2021]第T007号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2021年9月3日     至2023年9月2日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热固复合聚苯乙烯泡沫保温板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亚士创能科技（上海）股份有限公司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G型050级；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燃烧性能：A2级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《热固复合聚苯乙烯泡沫保温板》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536-2017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宁建（推证）字[2021]第T008号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2021年9月3日     至2023年9月2日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热固型改性聚苯板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兰州瑞德隆挤塑发泡材料有限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D型040级；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导热系数：≤0.040W/（m﹒k）；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《热固复合聚苯乙烯泡沫保温板》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536-2017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宁建（推证）字[2021]第T002号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2021年5月11日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石墨EPS保温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装饰一体板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四川三棵树涂料有限公司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单位面积质量：＜20kg/m2；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</w:t>
            </w:r>
            <w:bookmarkStart w:id="0" w:name="OLE_LINK1"/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：</w:t>
            </w:r>
            <w:bookmarkEnd w:id="0"/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0.033W/(m·K)；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宁建（推证）字[2020]第T010号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2020年12月18日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至2022年12月17日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陶瓷薄板保温装饰一体板（热固复合聚苯乙烯泡沫塑料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保温板）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江苏久诺建材科技股份有限公司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单位面积质量：20～30㎏/㎡；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导热系数：≤0.050W/（m﹒k）；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燃烧性能：A2级*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宁建（推证）字[2020]第T005号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2020年7月3日     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陶瓷薄板保温装饰一体板（石墨基EPS板）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江苏久诺建材科技股份有限公司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单位面积质量：＜20㎏/㎡；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导热系数：≤0.033W/（m﹒k）；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 B1级*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宁建（推证）字[2020]第T006号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2020年7月3日     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装饰保温一体板（保温材料EPS）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宁夏北方七彩节能建材有限公司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单位面积质量：＜20 kg/㎡ ；                          导热系数：≤0.041W/(m．k)；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燃烧性能不低于B2级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建筑外墙外保温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宁建（推证）字[2021]第H011号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2021年9月3日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至2022年9月2日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装饰保温一体板（保温材料岩棉）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宁夏北方七彩节能建材有限公司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单位面积质量：20～30kg/m2 ；                                导热系数：≤0.046W/(m．k)；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建筑外墙外保温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宁建（推证）字[2021]第H012号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2021年9月3日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至2022年9月2日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保温装饰板（岩棉复合无机面板）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山东国创节能科技股份有限公司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单位面积质量：20～30kg/㎡ ；                                导热系数：≤0.040W/(m．k)；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宁建（推证）字[2021]第H019号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2021年9月3日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至2022年9月2日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建筑绝热用石墨改性模塑聚苯乙烯泡沫塑料板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亚士创能科技（上海）股份有限公司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导热系数：≤0.033W/(m·k);燃烧性能： 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《模塑聚苯板薄抹灰外墙外保温系统材料》       GB/T 29906-2013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宁建（推证）字[2022]第H024号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2022年8月3日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保温装饰一体板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（保温材料岩棉带）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四川三棵树涂料有限公司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单位面积质量:20～30㎏/㎡； 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导热系数:≤0.046W/（m﹒k）；  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燃烧性能：Ⅱ型A（A1）级*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宁建（推证）字[2020]第H029号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2020年12月18日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保温装饰一体板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（保温材料EPS）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四川三棵树涂料有限公司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单位面积质量：＜20 kg/m2 ；                          导热系数：≤0.039W/(m．k)；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燃烧性能：Ⅰ型B1级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建筑外墙外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宁建（推证）字[2020]第H030号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2020年12月18日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硬泡聚氨酯复合陶板一体板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西安永安建筑科技有限责任公司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导热系数：≤0.024W/（m.k）；                 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燃烧性能：B1级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建筑保温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宁建（推证）字[2019]第T008号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2019年10月10日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至2021年10月9日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EPS保温装饰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一体板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江苏久诺建材科技股份有限公司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单位面积质量:＜20㎏/㎡； 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导热系数：≤0.039W/（m﹒k）；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燃烧性能：B2级*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宁建（推证）字[2020]第H017号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2020年7月3日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岩棉保温装饰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一体板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江苏久诺建材科技股份有限公司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单位面积质量：20～30㎏/㎡；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导热系数：≤0.048W/（m﹒k）；  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燃烧性能：A（A1）级*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宁建（推证）字[2020]第H018号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2020年7月3日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装饰保温一体板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（保温材料EPS）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宁夏北方七彩节能建材有限公司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单位面积质量：＜20 kg/㎡；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导热系数：≤0.039W/(m．k)；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燃烧性能：B2级                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宁建（推证）字[2020]第H020号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2020年7月3日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装饰保温一体板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（保温材料岩棉）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宁夏北方七彩节能建材有限公司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单位面积质量：20～30kg/㎡；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导热系数：≤0.046W/(m．k)；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燃烧性能：A1级                    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《保温装饰板外墙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JG/T 287-2013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宁建（推证）字[2020]第H021号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2020年7月3日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MS（EPS）保温装饰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复合板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宁夏美世建材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表观密度：﹤20kg/㎡；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导热系数：≤0.039W/（m .k）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燃烧性能：B2级*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《MS保温装饰复合板》Q/MSJ 003-2013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建筑节能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宁建（推证）字[2020]第H007号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2020年1月17日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至2021年1月16日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FL聚合聚苯板保温装饰板（简称AEPS保温装饰板）外墙外保温系统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山东国创节能科技股份有限公司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————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《FL聚合聚苯板保温装饰板（简称AEPS保温装饰板）外墙外保温系统》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Q/CBF 03-2016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宁建（推证）字[2018]第T017号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2018年12月17日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至2020年12月16日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柔性饰面层保温装饰一体化板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宁夏育鹏达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科贸有限公司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————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《聚合物柔性界面层保温装饰一体化板》Q/YPD 001-2017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宁建（推证）字[2018]第T021号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2018年12月7日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至2020年12月13日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32" w:type="dxa"/>
            <w:gridSpan w:val="8"/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  <w:t>四、粘结材料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外保温聚合物抹面胶浆（乳液型）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银川金尊双木工贸有限公司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Y型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《外墙外保温用膨胀聚苯乙稀板抹面胶浆》JC/T993-2006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宁建（推证）字[2022]第H020号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2022年8月3日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外保温聚合物粘结剂（乳液型）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银川金尊双木工贸有限公司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Y型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《墙体保温用膨胀聚苯乙稀板胶粘剂》JC/T992-2006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宁建（推证）字[2022]第H021号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2022年8月3日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外保温聚合物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抹面胶浆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亚士创能科技（上海）股份有限公司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乳液型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《模塑聚苯板薄抹灰外墙外保温系统材料》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GB/T 29906-2013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第T004号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2020年7月3日     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外保温聚合物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粘结剂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亚士创能科技（上海）股份有限公司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乳液型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《模塑聚苯板薄抹灰外墙外保温系统材料》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GB/T 29906-2013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外保温工程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第T003号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2020年7月3日     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双组份聚合物抹面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胶浆（乳液型）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石嘴山市丰本（集团）发展有限公司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————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《外墙外保温用膨胀聚苯乙烯板抹面胶浆》JC/T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993-2006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建筑节能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宁建（推证）字[2021]第H002号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2021年5月11日   至2022年5月10日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双组份聚合物粘结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胶浆（乳液型）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石嘴山市丰本（集团）发展有限公司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————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《墙体保温用膨胀聚苯乙烯板胶粘剂》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JC/T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992-2006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建筑节能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宁建（推证）字[2021]第H003号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2021年5月11日   至2022年5月10日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32" w:type="dxa"/>
            <w:gridSpan w:val="8"/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spacing w:val="-11"/>
                <w:kern w:val="0"/>
                <w:sz w:val="21"/>
                <w:szCs w:val="21"/>
                <w:highlight w:val="none"/>
                <w:lang w:val="en-US" w:eastAsia="zh-CN"/>
              </w:rPr>
              <w:t>五、网格布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耐碱玻璃纤维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网格布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平罗县大德玻璃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纤维有限公司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ARNP5*5-100L(130)；</w:t>
            </w:r>
          </w:p>
          <w:p>
            <w:pPr>
              <w:spacing w:line="240" w:lineRule="exact"/>
              <w:jc w:val="center"/>
              <w:rPr>
                <w:rFonts w:hint="default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ARNP6*6-100L(160)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《耐碱玻璃纤维网布》    JC/T841-2007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宁建（推证）字[2022]第H007号</w:t>
            </w:r>
            <w:bookmarkStart w:id="1" w:name="_GoBack"/>
            <w:bookmarkEnd w:id="1"/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2022年4月7日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至2023年4月6日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耐碱玻璃纤维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网布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平罗县华盛玻璃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纤维有限公司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ARNP5*5-100L(160)；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ARNP5*5-100L(130)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《外墙外保温系统材料质量检验标准》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DB64/T 265-2017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建筑外墙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保温工程</w:t>
            </w:r>
          </w:p>
        </w:tc>
        <w:tc>
          <w:tcPr>
            <w:tcW w:w="183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宁建（推证）字[2022]第H008号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2022年4月7日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0"/>
                <w:kern w:val="0"/>
                <w:sz w:val="18"/>
                <w:szCs w:val="18"/>
                <w:lang w:val="en-US" w:eastAsia="zh-CN" w:bidi="ar-SA"/>
              </w:rPr>
              <w:t>至2023年4月6日</w:t>
            </w:r>
          </w:p>
        </w:tc>
      </w:tr>
    </w:tbl>
    <w:p/>
    <w:sectPr>
      <w:pgSz w:w="16838" w:h="11906" w:orient="landscape"/>
      <w:pgMar w:top="1134" w:right="850" w:bottom="1134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OWIyMjFkNTI0NGQ2YzEyNTJjYjMzN2NiNDY3MDAifQ=="/>
  </w:docVars>
  <w:rsids>
    <w:rsidRoot w:val="4399227D"/>
    <w:rsid w:val="016222DB"/>
    <w:rsid w:val="04E173C1"/>
    <w:rsid w:val="0D7B7DDD"/>
    <w:rsid w:val="1DB4542C"/>
    <w:rsid w:val="1EC85C1A"/>
    <w:rsid w:val="25B25DCB"/>
    <w:rsid w:val="29192A4C"/>
    <w:rsid w:val="2FD73C82"/>
    <w:rsid w:val="30780B41"/>
    <w:rsid w:val="353873DD"/>
    <w:rsid w:val="3801418B"/>
    <w:rsid w:val="38515CD6"/>
    <w:rsid w:val="3B2B0A65"/>
    <w:rsid w:val="3BD46596"/>
    <w:rsid w:val="4399227D"/>
    <w:rsid w:val="477E6678"/>
    <w:rsid w:val="4D2741A5"/>
    <w:rsid w:val="4E224FAC"/>
    <w:rsid w:val="508E294E"/>
    <w:rsid w:val="536C61D4"/>
    <w:rsid w:val="5C113F5B"/>
    <w:rsid w:val="5F085AD6"/>
    <w:rsid w:val="69B30FB3"/>
    <w:rsid w:val="69EE7CFC"/>
    <w:rsid w:val="6ACD068B"/>
    <w:rsid w:val="6BDC4DD6"/>
    <w:rsid w:val="7E46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4874</Words>
  <Characters>6672</Characters>
  <Lines>0</Lines>
  <Paragraphs>0</Paragraphs>
  <TotalTime>1</TotalTime>
  <ScaleCrop>false</ScaleCrop>
  <LinksUpToDate>false</LinksUpToDate>
  <CharactersWithSpaces>7075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2020-03-13T01:53:00Z</dcterms:created>
  <dc:creator>Administrator</dc:creator>
  <cp:lastModifiedBy>Administrator</cp:lastModifiedBy>
  <cp:lastPrinted>2020-03-13T02:22:00Z</cp:lastPrinted>
  <dcterms:modified xsi:type="dcterms:W3CDTF">2022-08-03T09:50:50Z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FB96ADE5584F40949D969E99CDCB824C</vt:lpwstr>
  </property>
</Properties>
</file>